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923" w:rsidRPr="006B3DFB" w:rsidRDefault="008B063C" w:rsidP="006B3DFB">
      <w:pPr>
        <w:jc w:val="center"/>
        <w:rPr>
          <w:b/>
          <w:sz w:val="32"/>
          <w:u w:val="single"/>
        </w:rPr>
      </w:pPr>
      <w:r w:rsidRPr="006B3DFB">
        <w:rPr>
          <w:rFonts w:ascii="Arial" w:hAnsi="Arial" w:cs="Arial"/>
          <w:noProof/>
          <w:sz w:val="20"/>
          <w:szCs w:val="20"/>
          <w:u w:val="single"/>
          <w:lang w:eastAsia="en-GB"/>
        </w:rPr>
        <mc:AlternateContent>
          <mc:Choice Requires="wps">
            <w:drawing>
              <wp:anchor distT="0" distB="0" distL="114300" distR="114300" simplePos="0" relativeHeight="251660288" behindDoc="0" locked="0" layoutInCell="1" allowOverlap="1" wp14:anchorId="011C8237" wp14:editId="3DBC2683">
                <wp:simplePos x="0" y="0"/>
                <wp:positionH relativeFrom="column">
                  <wp:posOffset>3148642</wp:posOffset>
                </wp:positionH>
                <wp:positionV relativeFrom="paragraph">
                  <wp:posOffset>-819509</wp:posOffset>
                </wp:positionV>
                <wp:extent cx="3458653" cy="750498"/>
                <wp:effectExtent l="0" t="0" r="8890" b="0"/>
                <wp:wrapNone/>
                <wp:docPr id="3" name="Text Box 3"/>
                <wp:cNvGraphicFramePr/>
                <a:graphic xmlns:a="http://schemas.openxmlformats.org/drawingml/2006/main">
                  <a:graphicData uri="http://schemas.microsoft.com/office/word/2010/wordprocessingShape">
                    <wps:wsp>
                      <wps:cNvSpPr txBox="1"/>
                      <wps:spPr>
                        <a:xfrm>
                          <a:off x="0" y="0"/>
                          <a:ext cx="3458653" cy="750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63C" w:rsidRDefault="004B0F34">
                            <w:r>
                              <w:rPr>
                                <w:rFonts w:ascii="Arial" w:hAnsi="Arial" w:cs="Arial"/>
                                <w:noProof/>
                                <w:color w:val="21418E"/>
                                <w:sz w:val="19"/>
                                <w:szCs w:val="19"/>
                                <w:lang w:eastAsia="en-GB"/>
                              </w:rPr>
                              <w:drawing>
                                <wp:inline distT="0" distB="0" distL="0" distR="0" wp14:anchorId="7198B5E1" wp14:editId="0A866BC2">
                                  <wp:extent cx="3088257" cy="560640"/>
                                  <wp:effectExtent l="0" t="0" r="0" b="0"/>
                                  <wp:docPr id="18" name="Picture 18" descr="King's College Hospital - NHS Foundation Trus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 College Hospital - NHS Foundation Trus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202" cy="560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7.9pt;margin-top:-64.55pt;width:272.35pt;height:5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jGiwIAAIoFAAAOAAAAZHJzL2Uyb0RvYy54bWysVEtv2zAMvg/YfxB0X5w0j7ZBnSJLkWFA&#10;0RZrh54VWWqESaImKbGzXz9Kdh7reumwi02RH0nxE8mr68ZoshU+KLAlHfT6lAjLoVL2paTfn5af&#10;LigJkdmKabCipDsR6PXs44er2k3FGaxBV8ITDGLDtHYlXcfopkUR+FoYFnrghEWjBG9YxKN/KSrP&#10;aoxudHHW70+KGnzlPHARAmpvWiOd5fhSCh7vpQwiEl1SvFvMX5+/q/QtZlds+uKZWyveXYP9wy0M&#10;UxaTHkLdsMjIxqu/QhnFPQSQscfBFCCl4iLXgNUM+q+qeVwzJ3ItSE5wB5rC/wvL77YPnqiqpENK&#10;LDP4RE+iieQzNGSY2KldmCLo0SEsNqjGV97rAypT0Y30Jv2xHIJ25Hl34DYF46gcjsYXkzEm4Wg7&#10;H/dHlxcpTHH0dj7ELwIMSUJJPb5dppRtb0NsoXtIShZAq2qptM6H1C9ioT3ZMnxpHfMdMfgfKG1J&#10;XdLJcNzPgS0k9zaytimMyB3TpUuVtxVmKe60SBhtvwmJjOVC38jNOBf2kD+jE0piqvc4dvjjrd7j&#10;3NaBHjkz2HhwNsqCz9XnETtSVv3YUyZbPL7NSd1JjM2q6TpiBdUOG8JDO1DB8aXCV7tlIT4wjxOE&#10;PYBbId7jR2pA1qGTKFmD//WWPuGxsdFKSY0TWdLwc8O8oER/tdjyl4PRKI1wPozG52d48KeW1anF&#10;bswCsBUGuH8cz2LCR70XpQfzjMtjnrKiiVmOuUsa9+IitnsClw8X83kG4dA6Fm/to+MpdKI39eRT&#10;88y86xo3YsvfwX522fRV/7bY5GlhvokgVW7uRHDLakc8Dnwej245pY1yes6o4wqd/QYAAP//AwBQ&#10;SwMEFAAGAAgAAAAhAILm7C/jAAAADQEAAA8AAABkcnMvZG93bnJldi54bWxMj81OwzAQhO9IvIO1&#10;SFxQa6dtCglxKoT4kbjRFBA3N16SiHgdxW4S3h7nBMedHc18k+0m07IBe9dYkhAtBTCk0uqGKgmH&#10;4nFxA8x5RVq1llDCDzrY5ednmUq1HekVh72vWAghlyoJtfddyrkrazTKLW2HFH5ftjfKh7OvuO7V&#10;GMJNy1dCbLlRDYWGWnV4X2P5vT8ZCZ9X1ceLm57exnW87h6eh+L6XRdSXl5Md7fAPE7+zwwzfkCH&#10;PDAd7Ym0Y62ETRIHdC9hEa2SCNhsERsRAzvOmkiA5xn/vyL/BQAA//8DAFBLAQItABQABgAIAAAA&#10;IQC2gziS/gAAAOEBAAATAAAAAAAAAAAAAAAAAAAAAABbQ29udGVudF9UeXBlc10ueG1sUEsBAi0A&#10;FAAGAAgAAAAhADj9If/WAAAAlAEAAAsAAAAAAAAAAAAAAAAALwEAAF9yZWxzLy5yZWxzUEsBAi0A&#10;FAAGAAgAAAAhANjlSMaLAgAAigUAAA4AAAAAAAAAAAAAAAAALgIAAGRycy9lMm9Eb2MueG1sUEsB&#10;Ai0AFAAGAAgAAAAhAILm7C/jAAAADQEAAA8AAAAAAAAAAAAAAAAA5QQAAGRycy9kb3ducmV2Lnht&#10;bFBLBQYAAAAABAAEAPMAAAD1BQAAAAA=&#10;" fillcolor="white [3201]" stroked="f" strokeweight=".5pt">
                <v:textbox>
                  <w:txbxContent>
                    <w:p w:rsidR="008B063C" w:rsidRDefault="004B0F34">
                      <w:r>
                        <w:rPr>
                          <w:rFonts w:ascii="Arial" w:hAnsi="Arial" w:cs="Arial"/>
                          <w:noProof/>
                          <w:color w:val="21418E"/>
                          <w:sz w:val="19"/>
                          <w:szCs w:val="19"/>
                          <w:lang w:eastAsia="en-GB"/>
                        </w:rPr>
                        <w:drawing>
                          <wp:inline distT="0" distB="0" distL="0" distR="0" wp14:anchorId="7198B5E1" wp14:editId="0A866BC2">
                            <wp:extent cx="3088257" cy="560640"/>
                            <wp:effectExtent l="0" t="0" r="0" b="0"/>
                            <wp:docPr id="18" name="Picture 18" descr="King's College Hospital - NHS Foundation Tru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 College Hospital - NHS Foundation Tru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202" cy="560630"/>
                                    </a:xfrm>
                                    <a:prstGeom prst="rect">
                                      <a:avLst/>
                                    </a:prstGeom>
                                    <a:noFill/>
                                    <a:ln>
                                      <a:noFill/>
                                    </a:ln>
                                  </pic:spPr>
                                </pic:pic>
                              </a:graphicData>
                            </a:graphic>
                          </wp:inline>
                        </w:drawing>
                      </w:r>
                    </w:p>
                  </w:txbxContent>
                </v:textbox>
              </v:shape>
            </w:pict>
          </mc:Fallback>
        </mc:AlternateContent>
      </w:r>
      <w:r w:rsidR="00455B8E" w:rsidRPr="006B3DFB">
        <w:rPr>
          <w:b/>
          <w:sz w:val="32"/>
          <w:u w:val="single"/>
        </w:rPr>
        <w:t xml:space="preserve">International Fellow in </w:t>
      </w:r>
      <w:r w:rsidR="006B3DFB" w:rsidRPr="006B3DFB">
        <w:rPr>
          <w:b/>
          <w:sz w:val="32"/>
          <w:u w:val="single"/>
        </w:rPr>
        <w:t>Liver Transplant</w:t>
      </w:r>
    </w:p>
    <w:p w:rsidR="00412923" w:rsidRDefault="00412923" w:rsidP="00412923">
      <w:r>
        <w:t>The Liver Transplant team at King’s College Hospital are inviting applications from motivated, proactive and qualified medical graduates looking to further their careers in a challenging and rewarding department at a renowned UK Hospital.</w:t>
      </w:r>
    </w:p>
    <w:p w:rsidR="00412923" w:rsidRDefault="00412923" w:rsidP="00DA1721">
      <w:r>
        <w:t>This exciting opportunity is presented via the Medical Training Initiative (MTI), a National scheme designed to provide International Medical and Dental Graduates with the opportunity to undertake specialist training and development in their desired specialty area within the UK National Health Service (NHS), for a maximum of 24 months (via a Tier 5 Visa). While this doesn't give you the right of indefinite residence or settle in the UK, you will have the opportunity to take away the expertise gained to your home country.</w:t>
      </w:r>
    </w:p>
    <w:p w:rsidR="009A6672" w:rsidRPr="006B3DFB" w:rsidRDefault="00F403E5" w:rsidP="00DA1721">
      <w:pPr>
        <w:rPr>
          <w:b/>
        </w:rPr>
      </w:pPr>
      <w:r w:rsidRPr="00412923">
        <w:rPr>
          <w:b/>
        </w:rPr>
        <w:t>King</w:t>
      </w:r>
      <w:r w:rsidR="00C8282C" w:rsidRPr="00412923">
        <w:rPr>
          <w:b/>
        </w:rPr>
        <w:t>’</w:t>
      </w:r>
      <w:r w:rsidRPr="00412923">
        <w:rPr>
          <w:b/>
        </w:rPr>
        <w:t>s College Hospital</w:t>
      </w:r>
      <w:r w:rsidR="00566D94" w:rsidRPr="00412923">
        <w:rPr>
          <w:b/>
        </w:rPr>
        <w:t xml:space="preserve">                                                                                                                                       </w:t>
      </w:r>
      <w:r w:rsidRPr="00566D94">
        <w:t>K</w:t>
      </w:r>
      <w:r w:rsidR="00DA1721" w:rsidRPr="00566D94">
        <w:t>ing’s</w:t>
      </w:r>
      <w:r w:rsidR="00DA1721">
        <w:t xml:space="preserve"> College Hospital NHS Foundation Trust part of King's Health Partners Academic Health Sciences Centre (AHSC</w:t>
      </w:r>
      <w:r w:rsidR="009A6672">
        <w:t>)</w:t>
      </w:r>
      <w:r w:rsidR="00DA1721">
        <w:t xml:space="preserve"> is one of the UK’s largest and busiest teaching hospitals</w:t>
      </w:r>
      <w:r w:rsidR="009A6672" w:rsidRPr="009A6672">
        <w:t xml:space="preserve"> with a well-established national and international reputation for clinical excellence, innovation and achievement.</w:t>
      </w:r>
      <w:r w:rsidR="009A6672">
        <w:t xml:space="preserve"> The Trust has a </w:t>
      </w:r>
      <w:r w:rsidR="00DA1721">
        <w:t>turnover of nearly £1 billion, 1.5 million patient contacts a year and more than 11,500 staff based across 5 main sites in South East London.</w:t>
      </w:r>
    </w:p>
    <w:p w:rsidR="00412923" w:rsidRDefault="00412923" w:rsidP="006B3DFB">
      <w:pPr>
        <w:spacing w:after="0"/>
        <w:rPr>
          <w:rFonts w:ascii="Calibri" w:eastAsia="Calibri" w:hAnsi="Calibri" w:cs="Times New Roman"/>
          <w:b/>
        </w:rPr>
      </w:pPr>
      <w:r w:rsidRPr="00412923">
        <w:rPr>
          <w:rFonts w:ascii="Calibri" w:eastAsia="Calibri" w:hAnsi="Calibri" w:cs="Times New Roman"/>
          <w:b/>
        </w:rPr>
        <w:t>Liver Transplant Unit</w:t>
      </w:r>
    </w:p>
    <w:p w:rsidR="00412923" w:rsidRPr="00412923" w:rsidRDefault="00412923" w:rsidP="006B3DFB">
      <w:pPr>
        <w:spacing w:after="0"/>
        <w:rPr>
          <w:rFonts w:eastAsia="Calibri" w:cs="Times New Roman"/>
        </w:rPr>
      </w:pPr>
      <w:r w:rsidRPr="00412923">
        <w:rPr>
          <w:rFonts w:eastAsia="Calibri" w:cs="Times New Roman"/>
        </w:rPr>
        <w:t>The Liver Transplant Unit at King’s College Hospital is arguably one of the largest single liver transplant Unit in the UK and Europe. We have a comprehensive programme for adult and paediatric liver transplantation and perform around 220-240 liver transplants each year. We have Senior and Junior Clinical Fellows in our Department with a strong academic liver research facility.</w:t>
      </w:r>
    </w:p>
    <w:p w:rsidR="00412923" w:rsidRPr="00412923" w:rsidRDefault="00412923" w:rsidP="00412923">
      <w:pPr>
        <w:spacing w:after="0" w:line="240" w:lineRule="auto"/>
        <w:rPr>
          <w:rFonts w:ascii="Calibri" w:eastAsia="Calibri" w:hAnsi="Calibri" w:cs="Times New Roman"/>
          <w:color w:val="1F497D"/>
        </w:rPr>
      </w:pPr>
    </w:p>
    <w:p w:rsidR="005720B4" w:rsidRDefault="005720B4" w:rsidP="00412923">
      <w:pPr>
        <w:spacing w:after="0" w:line="240" w:lineRule="auto"/>
        <w:rPr>
          <w:rFonts w:ascii="Calibri" w:eastAsia="Calibri" w:hAnsi="Calibri" w:cs="Times New Roman"/>
          <w:b/>
        </w:rPr>
      </w:pPr>
      <w:r w:rsidRPr="005720B4">
        <w:rPr>
          <w:rFonts w:ascii="Calibri" w:eastAsia="Calibri" w:hAnsi="Calibri" w:cs="Times New Roman"/>
          <w:b/>
        </w:rPr>
        <w:t>The Offer</w:t>
      </w:r>
    </w:p>
    <w:p w:rsidR="00412923" w:rsidRPr="00412923" w:rsidRDefault="009A4123" w:rsidP="006B3DFB">
      <w:pPr>
        <w:spacing w:after="0"/>
        <w:rPr>
          <w:rFonts w:eastAsia="Calibri" w:cs="Times New Roman"/>
        </w:rPr>
      </w:pPr>
      <w:r>
        <w:rPr>
          <w:rFonts w:eastAsia="Calibri" w:cs="Times New Roman"/>
        </w:rPr>
        <w:t xml:space="preserve">The </w:t>
      </w:r>
      <w:r w:rsidRPr="009A4123">
        <w:rPr>
          <w:rFonts w:eastAsia="Calibri" w:cs="Times New Roman"/>
        </w:rPr>
        <w:t xml:space="preserve">post is offered </w:t>
      </w:r>
      <w:r>
        <w:rPr>
          <w:rFonts w:eastAsia="Calibri" w:cs="Times New Roman"/>
        </w:rPr>
        <w:t>on a</w:t>
      </w:r>
      <w:r w:rsidR="00416FF6" w:rsidRPr="006B3DFB">
        <w:rPr>
          <w:rFonts w:eastAsia="Calibri" w:cs="Times New Roman"/>
        </w:rPr>
        <w:t xml:space="preserve"> </w:t>
      </w:r>
      <w:r w:rsidR="005720B4" w:rsidRPr="006B3DFB">
        <w:rPr>
          <w:rFonts w:eastAsia="Calibri" w:cs="Times New Roman"/>
        </w:rPr>
        <w:t>24 month fixed-term contract</w:t>
      </w:r>
      <w:r w:rsidR="00416FF6" w:rsidRPr="006B3DFB">
        <w:rPr>
          <w:rFonts w:eastAsia="Calibri" w:cs="Times New Roman"/>
        </w:rPr>
        <w:t xml:space="preserve"> at ST4</w:t>
      </w:r>
      <w:r w:rsidR="006B3DFB" w:rsidRPr="006B3DFB">
        <w:t xml:space="preserve"> </w:t>
      </w:r>
      <w:r w:rsidR="007C44F6">
        <w:rPr>
          <w:rFonts w:eastAsia="Calibri" w:cs="Times New Roman"/>
        </w:rPr>
        <w:t>equivalent level.</w:t>
      </w:r>
      <w:r w:rsidR="006B3DFB" w:rsidRPr="006B3DFB">
        <w:rPr>
          <w:rFonts w:eastAsia="Calibri" w:cs="Times New Roman"/>
        </w:rPr>
        <w:t xml:space="preserve"> </w:t>
      </w:r>
      <w:r w:rsidR="00412923" w:rsidRPr="00412923">
        <w:rPr>
          <w:rFonts w:eastAsia="Calibri" w:cs="Times New Roman"/>
        </w:rPr>
        <w:t xml:space="preserve">The </w:t>
      </w:r>
      <w:r w:rsidR="002E586A" w:rsidRPr="006B3DFB">
        <w:rPr>
          <w:rFonts w:eastAsia="Calibri" w:cs="Times New Roman"/>
        </w:rPr>
        <w:t xml:space="preserve">successful candidates </w:t>
      </w:r>
      <w:r w:rsidR="00412923" w:rsidRPr="00412923">
        <w:rPr>
          <w:rFonts w:eastAsia="Calibri" w:cs="Times New Roman"/>
        </w:rPr>
        <w:t>will</w:t>
      </w:r>
      <w:r w:rsidR="00416FF6" w:rsidRPr="006B3DFB">
        <w:rPr>
          <w:rFonts w:eastAsia="Calibri" w:cs="Times New Roman"/>
        </w:rPr>
        <w:t xml:space="preserve"> </w:t>
      </w:r>
      <w:r w:rsidR="00412923" w:rsidRPr="00412923">
        <w:rPr>
          <w:rFonts w:eastAsia="Calibri" w:cs="Times New Roman"/>
        </w:rPr>
        <w:t>assist and become competent in the following areas:-</w:t>
      </w:r>
    </w:p>
    <w:p w:rsidR="005720B4" w:rsidRPr="006B3DFB" w:rsidRDefault="00412923" w:rsidP="006B3DFB">
      <w:pPr>
        <w:pStyle w:val="ListParagraph"/>
        <w:numPr>
          <w:ilvl w:val="0"/>
          <w:numId w:val="3"/>
        </w:numPr>
        <w:spacing w:after="0"/>
        <w:rPr>
          <w:rFonts w:eastAsia="Calibri" w:cs="Times New Roman"/>
        </w:rPr>
      </w:pPr>
      <w:r w:rsidRPr="006B3DFB">
        <w:rPr>
          <w:rFonts w:eastAsia="Calibri" w:cs="Times New Roman"/>
        </w:rPr>
        <w:t>adult and paediatric cadaveric retrieval surgery (liver, kidney, pancreas, bowel)</w:t>
      </w:r>
    </w:p>
    <w:p w:rsidR="00412923" w:rsidRPr="006B3DFB" w:rsidRDefault="00412923" w:rsidP="006B3DFB">
      <w:pPr>
        <w:pStyle w:val="ListParagraph"/>
        <w:numPr>
          <w:ilvl w:val="0"/>
          <w:numId w:val="3"/>
        </w:numPr>
        <w:spacing w:after="0"/>
        <w:rPr>
          <w:rFonts w:eastAsia="Calibri" w:cs="Times New Roman"/>
        </w:rPr>
      </w:pPr>
      <w:r w:rsidRPr="006B3DFB">
        <w:rPr>
          <w:rFonts w:eastAsia="Calibri" w:cs="Times New Roman"/>
        </w:rPr>
        <w:t>cadaveric liver transplantation to include caval replacement, piggyback and cavo-cavoplasty</w:t>
      </w:r>
      <w:r w:rsidR="005720B4" w:rsidRPr="006B3DFB">
        <w:rPr>
          <w:rFonts w:eastAsia="Calibri" w:cs="Times New Roman"/>
        </w:rPr>
        <w:t xml:space="preserve"> </w:t>
      </w:r>
      <w:r w:rsidRPr="006B3DFB">
        <w:rPr>
          <w:rFonts w:eastAsia="Calibri" w:cs="Times New Roman"/>
        </w:rPr>
        <w:t>techniques. This will include hepatectomy and implantation.</w:t>
      </w:r>
    </w:p>
    <w:p w:rsidR="00412923" w:rsidRPr="006B3DFB" w:rsidRDefault="00412923" w:rsidP="006B3DFB">
      <w:pPr>
        <w:pStyle w:val="ListParagraph"/>
        <w:numPr>
          <w:ilvl w:val="0"/>
          <w:numId w:val="3"/>
        </w:numPr>
        <w:spacing w:after="0"/>
        <w:rPr>
          <w:rFonts w:eastAsia="Calibri" w:cs="Times New Roman"/>
        </w:rPr>
      </w:pPr>
      <w:r w:rsidRPr="006B3DFB">
        <w:rPr>
          <w:rFonts w:eastAsia="Calibri" w:cs="Times New Roman"/>
        </w:rPr>
        <w:t>Variant liver transplant techniques including adult and paediatric living donor, split and</w:t>
      </w:r>
      <w:r w:rsidR="005720B4" w:rsidRPr="006B3DFB">
        <w:rPr>
          <w:rFonts w:eastAsia="Calibri" w:cs="Times New Roman"/>
        </w:rPr>
        <w:t xml:space="preserve"> </w:t>
      </w:r>
      <w:r w:rsidRPr="006B3DFB">
        <w:rPr>
          <w:rFonts w:eastAsia="Calibri" w:cs="Times New Roman"/>
        </w:rPr>
        <w:t>auxiliary liver transplantation.</w:t>
      </w:r>
    </w:p>
    <w:p w:rsidR="005720B4" w:rsidRPr="006B3DFB" w:rsidRDefault="005720B4" w:rsidP="006B3DFB">
      <w:pPr>
        <w:spacing w:after="0"/>
        <w:rPr>
          <w:rFonts w:eastAsia="Calibri" w:cs="Times New Roman"/>
        </w:rPr>
      </w:pPr>
    </w:p>
    <w:p w:rsidR="00412923" w:rsidRPr="00412923" w:rsidRDefault="00412923" w:rsidP="006B3DFB">
      <w:pPr>
        <w:spacing w:after="0"/>
        <w:rPr>
          <w:rFonts w:eastAsia="Calibri" w:cs="Times New Roman"/>
        </w:rPr>
      </w:pPr>
      <w:r w:rsidRPr="00412923">
        <w:rPr>
          <w:rFonts w:eastAsia="Calibri" w:cs="Times New Roman"/>
        </w:rPr>
        <w:t>Fellows will oversee transplant inpatient care and attend multidisciplinary ward rounds and the daily</w:t>
      </w:r>
    </w:p>
    <w:p w:rsidR="00412923" w:rsidRPr="00412923" w:rsidRDefault="00412923" w:rsidP="006B3DFB">
      <w:pPr>
        <w:spacing w:after="0"/>
        <w:rPr>
          <w:rFonts w:eastAsia="Calibri" w:cs="Times New Roman"/>
        </w:rPr>
      </w:pPr>
      <w:r w:rsidRPr="00412923">
        <w:rPr>
          <w:rFonts w:eastAsia="Calibri" w:cs="Times New Roman"/>
        </w:rPr>
        <w:t>transplant meeting to review patients (adult and paediatric). In addition, they will deliver outpatient</w:t>
      </w:r>
    </w:p>
    <w:p w:rsidR="00412923" w:rsidRPr="00412923" w:rsidRDefault="00412923" w:rsidP="006B3DFB">
      <w:pPr>
        <w:spacing w:after="0"/>
        <w:rPr>
          <w:rFonts w:eastAsia="Calibri" w:cs="Times New Roman"/>
        </w:rPr>
      </w:pPr>
      <w:r w:rsidRPr="00412923">
        <w:rPr>
          <w:rFonts w:eastAsia="Calibri" w:cs="Times New Roman"/>
        </w:rPr>
        <w:t>care for transplant recipients and attend the weekly transplant assessment meetings together with</w:t>
      </w:r>
    </w:p>
    <w:p w:rsidR="00412923" w:rsidRPr="00412923" w:rsidRDefault="00412923" w:rsidP="006B3DFB">
      <w:pPr>
        <w:spacing w:after="0"/>
        <w:rPr>
          <w:rFonts w:eastAsia="Calibri" w:cs="Times New Roman"/>
        </w:rPr>
      </w:pPr>
      <w:r w:rsidRPr="00412923">
        <w:rPr>
          <w:rFonts w:eastAsia="Calibri" w:cs="Times New Roman"/>
        </w:rPr>
        <w:t>weekly morbidity and mortality meetings, histopathology and radiology multi-disciplinary meetings.</w:t>
      </w:r>
    </w:p>
    <w:p w:rsidR="00412923" w:rsidRPr="00412923" w:rsidRDefault="00412923" w:rsidP="006B3DFB">
      <w:pPr>
        <w:spacing w:after="0"/>
        <w:rPr>
          <w:rFonts w:eastAsia="Calibri" w:cs="Times New Roman"/>
        </w:rPr>
      </w:pPr>
      <w:r w:rsidRPr="00412923">
        <w:rPr>
          <w:rFonts w:eastAsia="Calibri" w:cs="Times New Roman"/>
        </w:rPr>
        <w:t>Responsibility for the retrieval team at donor retrieval is the most important aspect of supervision.</w:t>
      </w:r>
    </w:p>
    <w:p w:rsidR="00412923" w:rsidRDefault="00412923" w:rsidP="00DA1721"/>
    <w:p w:rsidR="00412923" w:rsidRPr="00566D94" w:rsidRDefault="00412923" w:rsidP="00DA1721">
      <w:pPr>
        <w:rPr>
          <w:b/>
          <w:u w:val="single"/>
        </w:rPr>
      </w:pPr>
    </w:p>
    <w:p w:rsidR="00F25069" w:rsidRDefault="006B3DFB" w:rsidP="00DA1721">
      <w:r w:rsidRPr="002B4CA8">
        <w:rPr>
          <w:noProof/>
          <w:highlight w:val="yellow"/>
          <w:lang w:eastAsia="en-GB"/>
        </w:rPr>
        <w:drawing>
          <wp:anchor distT="36576" distB="36576" distL="36576" distR="36576" simplePos="0" relativeHeight="251659264" behindDoc="0" locked="0" layoutInCell="1" allowOverlap="1" wp14:anchorId="5710A2F3" wp14:editId="34482F5A">
            <wp:simplePos x="0" y="0"/>
            <wp:positionH relativeFrom="column">
              <wp:posOffset>-120650</wp:posOffset>
            </wp:positionH>
            <wp:positionV relativeFrom="paragraph">
              <wp:posOffset>638175</wp:posOffset>
            </wp:positionV>
            <wp:extent cx="6555740" cy="4813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5740" cy="481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B0F34" w:rsidRDefault="004B0F34" w:rsidP="006B3DFB">
      <w:pPr>
        <w:pStyle w:val="ListParagraph"/>
      </w:pPr>
    </w:p>
    <w:p w:rsidR="00522664" w:rsidRPr="007C44F6" w:rsidRDefault="00566D94" w:rsidP="007C44F6">
      <w:pPr>
        <w:pStyle w:val="ListParagraph"/>
      </w:pPr>
      <w:r>
        <w:rPr>
          <w:rFonts w:ascii="Arial" w:hAnsi="Arial" w:cs="Arial"/>
          <w:noProof/>
          <w:lang w:eastAsia="en-GB"/>
        </w:rPr>
        <w:lastRenderedPageBreak/>
        <mc:AlternateContent>
          <mc:Choice Requires="wps">
            <w:drawing>
              <wp:anchor distT="0" distB="0" distL="114300" distR="114300" simplePos="0" relativeHeight="251664384" behindDoc="0" locked="0" layoutInCell="1" allowOverlap="1" wp14:anchorId="5751B55C" wp14:editId="74A76B9A">
                <wp:simplePos x="0" y="0"/>
                <wp:positionH relativeFrom="column">
                  <wp:posOffset>3173682</wp:posOffset>
                </wp:positionH>
                <wp:positionV relativeFrom="paragraph">
                  <wp:posOffset>-750342</wp:posOffset>
                </wp:positionV>
                <wp:extent cx="3364230" cy="690113"/>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3364230" cy="690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148" w:rsidRDefault="004B0F34">
                            <w:r>
                              <w:rPr>
                                <w:rFonts w:ascii="Arial" w:hAnsi="Arial" w:cs="Arial"/>
                                <w:noProof/>
                                <w:color w:val="21418E"/>
                                <w:sz w:val="19"/>
                                <w:szCs w:val="19"/>
                                <w:lang w:eastAsia="en-GB"/>
                              </w:rPr>
                              <w:drawing>
                                <wp:inline distT="0" distB="0" distL="0" distR="0" wp14:anchorId="2BCAA466" wp14:editId="1811B300">
                                  <wp:extent cx="3088256" cy="543464"/>
                                  <wp:effectExtent l="0" t="0" r="0" b="9525"/>
                                  <wp:docPr id="19" name="Picture 19" descr="King's College Hospital - NHS Foundation Trus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 College Hospital - NHS Foundation Trus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202" cy="543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49.9pt;margin-top:-59.1pt;width:264.9pt;height: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4CiwIAAJEFAAAOAAAAZHJzL2Uyb0RvYy54bWysVEtvGyEQvlfqf0Dc6/UrdmNlHbmJUlWy&#10;kqhJlTNmIUYFhgL2rvvrM7DrR9NcUvWyOzDfzDDfPC4uG6PJVvigwJZ00OtTIiyHStnnkv54vPn0&#10;mZIQma2YBitKuhOBXs4/frio3UwMYQ26Ep6gExtmtSvpOkY3K4rA18Kw0AMnLColeMMiHv1zUXlW&#10;o3eji2G/Pylq8JXzwEUIeHvdKuk8+5dS8HgnZRCR6JLi22L++vxdpW8xv2CzZ8/cWvHuGewfXmGY&#10;shj04OqaRUY2Xv3lyijuIYCMPQ6mACkVFzkHzGbQf5XNw5o5kXNBcoI70BT+n1t+u733RFUlnVJi&#10;mcESPYomki/QkGlip3ZhhqAHh7DY4DVWeX8f8DIl3Uhv0h/TIahHnncHbpMzjpej0WQ8HKGKo25y&#10;3h8MRslNcbR2PsSvAgxJQkk91i5TyrbLEFvoHpKCBdCqulFa50PqF3GlPdkyrLSO+Y3o/A+UtqTG&#10;4KOzfnZsIZm3nrVNbkTumC5cyrzNMEtxp0XCaPtdSGQsJ/pGbMa5sIf4GZ1QEkO9x7DDH1/1HuM2&#10;D7TIkcHGg7FRFnzOPo/YkbLq554y2eKxNid5JzE2qya3yqEBVlDtsC88tHMVHL9RWLwlC/GeeRwk&#10;rDcuh3iHH6kByYdOomQN/vdb9wmP/Y1aSmoczJKGXxvmBSX6m8XOPx+Mx2mS82F8Nh3iwZ9qVqca&#10;uzFXgB0xwDXkeBYTPuq9KD2YJ9whixQVVcxyjF3SuBevYrsucAdxsVhkEM6uY3FpHxxPrhPLqTUf&#10;myfmXde/ETv/FvYjzGav2rjFJksLi00EqXKPJ55bVjv+ce7zlHQ7Ki2W03NGHTfp/AUAAP//AwBQ&#10;SwMEFAAGAAgAAAAhAAlW2drkAAAADAEAAA8AAABkcnMvZG93bnJldi54bWxMj81OwzAQhO+VeAdr&#10;kbhUrZOU/iTEqRACKnGjKVS9ufGSRMTrKHaT8Pa4Jzju7Gjmm3Q76ob12NnakIBwHgBDKoyqqRRw&#10;yF9mG2DWSVKyMYQCftDCNruZpDJRZqB37PeuZD6EbCIFVM61Cee2qFBLOzctkv99mU5L58+u5KqT&#10;gw/XDY+CYMW1rMk3VLLFpwqL7/1FCzhNy+ObHV8/hsVy0T7v+nz9qXIh7m7HxwdgDkf3Z4YrvkeH&#10;zDOdzYWUZY2A+zj26E7ALAw3EbCrJYjiFbCz1+Il8Czl/0dkvwAAAP//AwBQSwECLQAUAAYACAAA&#10;ACEAtoM4kv4AAADhAQAAEwAAAAAAAAAAAAAAAAAAAAAAW0NvbnRlbnRfVHlwZXNdLnhtbFBLAQIt&#10;ABQABgAIAAAAIQA4/SH/1gAAAJQBAAALAAAAAAAAAAAAAAAAAC8BAABfcmVscy8ucmVsc1BLAQIt&#10;ABQABgAIAAAAIQCw7H4CiwIAAJEFAAAOAAAAAAAAAAAAAAAAAC4CAABkcnMvZTJvRG9jLnhtbFBL&#10;AQItABQABgAIAAAAIQAJVtna5AAAAAwBAAAPAAAAAAAAAAAAAAAAAOUEAABkcnMvZG93bnJldi54&#10;bWxQSwUGAAAAAAQABADzAAAA9gUAAAAA&#10;" fillcolor="white [3201]" stroked="f" strokeweight=".5pt">
                <v:textbox>
                  <w:txbxContent>
                    <w:p w:rsidR="00710148" w:rsidRDefault="004B0F34">
                      <w:r>
                        <w:rPr>
                          <w:rFonts w:ascii="Arial" w:hAnsi="Arial" w:cs="Arial"/>
                          <w:noProof/>
                          <w:color w:val="21418E"/>
                          <w:sz w:val="19"/>
                          <w:szCs w:val="19"/>
                          <w:lang w:eastAsia="en-GB"/>
                        </w:rPr>
                        <w:drawing>
                          <wp:inline distT="0" distB="0" distL="0" distR="0" wp14:anchorId="2BCAA466" wp14:editId="1811B300">
                            <wp:extent cx="3088256" cy="543464"/>
                            <wp:effectExtent l="0" t="0" r="0" b="9525"/>
                            <wp:docPr id="19" name="Picture 19" descr="King's College Hospital - NHS Foundation Tru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 College Hospital - NHS Foundation Tru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202" cy="543454"/>
                                    </a:xfrm>
                                    <a:prstGeom prst="rect">
                                      <a:avLst/>
                                    </a:prstGeom>
                                    <a:noFill/>
                                    <a:ln>
                                      <a:noFill/>
                                    </a:ln>
                                  </pic:spPr>
                                </pic:pic>
                              </a:graphicData>
                            </a:graphic>
                          </wp:inline>
                        </w:drawing>
                      </w:r>
                    </w:p>
                  </w:txbxContent>
                </v:textbox>
              </v:shape>
            </w:pict>
          </mc:Fallback>
        </mc:AlternateContent>
      </w:r>
      <w:r w:rsidR="00522664" w:rsidRPr="007C44F6">
        <w:rPr>
          <w:b/>
          <w:sz w:val="24"/>
        </w:rPr>
        <w:t>Eligibility</w:t>
      </w:r>
      <w:r w:rsidR="003212D8" w:rsidRPr="007C44F6">
        <w:rPr>
          <w:b/>
          <w:sz w:val="24"/>
        </w:rPr>
        <w:t xml:space="preserve">                                                                                                                                                        </w:t>
      </w:r>
      <w:r w:rsidR="006C38B6" w:rsidRPr="007C44F6">
        <w:rPr>
          <w:b/>
          <w:sz w:val="24"/>
        </w:rPr>
        <w:t xml:space="preserve">          </w:t>
      </w:r>
      <w:r w:rsidR="003212D8" w:rsidRPr="007C44F6">
        <w:rPr>
          <w:b/>
          <w:sz w:val="24"/>
        </w:rPr>
        <w:t xml:space="preserve">      </w:t>
      </w:r>
      <w:r w:rsidR="009E5FD9" w:rsidRPr="007C44F6">
        <w:t>In addition to the person specification</w:t>
      </w:r>
      <w:r w:rsidR="006C38B6" w:rsidRPr="007C44F6">
        <w:t xml:space="preserve"> in the job description, c</w:t>
      </w:r>
      <w:r w:rsidR="00522664" w:rsidRPr="007C44F6">
        <w:t xml:space="preserve">andidates </w:t>
      </w:r>
      <w:r w:rsidR="0087782D" w:rsidRPr="007C44F6">
        <w:t>will be required to</w:t>
      </w:r>
      <w:r w:rsidR="00522664" w:rsidRPr="007C44F6">
        <w:t xml:space="preserve"> meet the following </w:t>
      </w:r>
      <w:r w:rsidR="006C38B6" w:rsidRPr="007C44F6">
        <w:t xml:space="preserve">Royal College of Surgeons </w:t>
      </w:r>
      <w:r w:rsidR="00522664" w:rsidRPr="007C44F6">
        <w:t>criteria</w:t>
      </w:r>
      <w:r w:rsidR="0087782D" w:rsidRPr="007C44F6">
        <w:t xml:space="preserve"> to be shortlisted</w:t>
      </w:r>
      <w:r w:rsidR="00522664" w:rsidRPr="007C44F6">
        <w:t>:</w:t>
      </w:r>
    </w:p>
    <w:p w:rsidR="006C38B6" w:rsidRPr="007C44F6" w:rsidRDefault="006C38B6" w:rsidP="006C38B6">
      <w:pPr>
        <w:pStyle w:val="Default"/>
        <w:numPr>
          <w:ilvl w:val="0"/>
          <w:numId w:val="4"/>
        </w:numPr>
      </w:pPr>
      <w:r w:rsidRPr="007C44F6">
        <w:rPr>
          <w:rFonts w:asciiTheme="minorHAnsi" w:hAnsiTheme="minorHAnsi"/>
          <w:sz w:val="22"/>
          <w:szCs w:val="22"/>
        </w:rPr>
        <w:t xml:space="preserve">Possession of a primary medical qualification recognised by the World Health Organisation or the United Kingdom General Medical Council. </w:t>
      </w:r>
    </w:p>
    <w:p w:rsidR="006C38B6" w:rsidRPr="007C44F6" w:rsidRDefault="006C38B6" w:rsidP="006C38B6">
      <w:pPr>
        <w:pStyle w:val="Default"/>
        <w:rPr>
          <w:rFonts w:asciiTheme="minorHAnsi" w:hAnsiTheme="minorHAnsi" w:cs="Verdana"/>
          <w:sz w:val="22"/>
          <w:szCs w:val="22"/>
        </w:rPr>
      </w:pPr>
    </w:p>
    <w:p w:rsidR="006C38B6" w:rsidRPr="007C44F6" w:rsidRDefault="006C38B6" w:rsidP="006C38B6">
      <w:pPr>
        <w:pStyle w:val="Default"/>
        <w:numPr>
          <w:ilvl w:val="0"/>
          <w:numId w:val="4"/>
        </w:numPr>
        <w:rPr>
          <w:rFonts w:asciiTheme="minorHAnsi" w:hAnsiTheme="minorHAnsi"/>
          <w:sz w:val="22"/>
          <w:szCs w:val="22"/>
        </w:rPr>
      </w:pPr>
      <w:r w:rsidRPr="007C44F6">
        <w:rPr>
          <w:rFonts w:asciiTheme="minorHAnsi" w:hAnsiTheme="minorHAnsi"/>
          <w:sz w:val="22"/>
          <w:szCs w:val="22"/>
        </w:rPr>
        <w:t>Possession of an acceptable postgraduate qualification from his/her own country, the examination for which must include a basic science exam and a clinical assessment, for example India – Diplomate of National Board (DNB).</w:t>
      </w:r>
    </w:p>
    <w:p w:rsidR="006C38B6" w:rsidRPr="007C44F6" w:rsidRDefault="006C38B6" w:rsidP="006C38B6">
      <w:pPr>
        <w:pStyle w:val="Default"/>
        <w:rPr>
          <w:rFonts w:asciiTheme="minorHAnsi" w:hAnsiTheme="minorHAnsi"/>
          <w:sz w:val="22"/>
          <w:szCs w:val="22"/>
        </w:rPr>
      </w:pPr>
    </w:p>
    <w:p w:rsidR="00E51EEB" w:rsidRPr="007C44F6" w:rsidRDefault="006C38B6" w:rsidP="00E51EEB">
      <w:pPr>
        <w:pStyle w:val="Default"/>
        <w:numPr>
          <w:ilvl w:val="0"/>
          <w:numId w:val="4"/>
        </w:numPr>
        <w:rPr>
          <w:rFonts w:asciiTheme="minorHAnsi" w:hAnsiTheme="minorHAnsi"/>
          <w:sz w:val="22"/>
          <w:szCs w:val="22"/>
        </w:rPr>
      </w:pPr>
      <w:r w:rsidRPr="007C44F6">
        <w:rPr>
          <w:rFonts w:asciiTheme="minorHAnsi" w:hAnsiTheme="minorHAnsi"/>
          <w:sz w:val="22"/>
          <w:szCs w:val="22"/>
        </w:rPr>
        <w:t>Completion of a minimum of three years’ clinical practic</w:t>
      </w:r>
      <w:r w:rsidR="00E51EEB" w:rsidRPr="007C44F6">
        <w:rPr>
          <w:rFonts w:asciiTheme="minorHAnsi" w:hAnsiTheme="minorHAnsi"/>
          <w:sz w:val="22"/>
          <w:szCs w:val="22"/>
        </w:rPr>
        <w:t xml:space="preserve">e overseas, which must include </w:t>
      </w:r>
      <w:r w:rsidRPr="007C44F6">
        <w:rPr>
          <w:rFonts w:asciiTheme="minorHAnsi" w:hAnsiTheme="minorHAnsi"/>
          <w:sz w:val="22"/>
          <w:szCs w:val="22"/>
        </w:rPr>
        <w:t xml:space="preserve">an acceptable internship of not less </w:t>
      </w:r>
      <w:r w:rsidR="00E51EEB" w:rsidRPr="007C44F6">
        <w:rPr>
          <w:rFonts w:asciiTheme="minorHAnsi" w:hAnsiTheme="minorHAnsi"/>
          <w:sz w:val="22"/>
          <w:szCs w:val="22"/>
        </w:rPr>
        <w:t xml:space="preserve">than twelve months followed by </w:t>
      </w:r>
      <w:r w:rsidRPr="007C44F6">
        <w:rPr>
          <w:rFonts w:asciiTheme="minorHAnsi" w:hAnsiTheme="minorHAnsi"/>
          <w:sz w:val="22"/>
          <w:szCs w:val="22"/>
        </w:rPr>
        <w:t>two furth</w:t>
      </w:r>
      <w:r w:rsidR="00517869" w:rsidRPr="007C44F6">
        <w:rPr>
          <w:rFonts w:asciiTheme="minorHAnsi" w:hAnsiTheme="minorHAnsi"/>
          <w:sz w:val="22"/>
          <w:szCs w:val="22"/>
        </w:rPr>
        <w:t>er years of clinical experience.</w:t>
      </w:r>
    </w:p>
    <w:p w:rsidR="00E51EEB" w:rsidRPr="007C44F6" w:rsidRDefault="00E51EEB" w:rsidP="00517869">
      <w:pPr>
        <w:pStyle w:val="Default"/>
        <w:rPr>
          <w:rFonts w:asciiTheme="minorHAnsi" w:hAnsiTheme="minorHAnsi"/>
          <w:sz w:val="22"/>
          <w:szCs w:val="22"/>
        </w:rPr>
      </w:pPr>
    </w:p>
    <w:p w:rsidR="00517869" w:rsidRPr="007C44F6" w:rsidRDefault="00E51EEB" w:rsidP="00517869">
      <w:pPr>
        <w:pStyle w:val="Default"/>
        <w:numPr>
          <w:ilvl w:val="0"/>
          <w:numId w:val="4"/>
        </w:numPr>
        <w:rPr>
          <w:rFonts w:asciiTheme="minorHAnsi" w:hAnsiTheme="minorHAnsi"/>
          <w:sz w:val="22"/>
          <w:szCs w:val="22"/>
        </w:rPr>
      </w:pPr>
      <w:r w:rsidRPr="007C44F6">
        <w:rPr>
          <w:rFonts w:asciiTheme="minorHAnsi" w:hAnsiTheme="minorHAnsi"/>
          <w:sz w:val="22"/>
          <w:szCs w:val="22"/>
        </w:rPr>
        <w:t>Engagement in clinical medical practice for three out of the last five years including the most recent twelve months immediately prior to registration. Please note that clinical attachments and observerships do not fulfil this requirement.</w:t>
      </w:r>
    </w:p>
    <w:p w:rsidR="00517869" w:rsidRPr="007C44F6" w:rsidRDefault="00517869" w:rsidP="00517869">
      <w:pPr>
        <w:pStyle w:val="Default"/>
        <w:rPr>
          <w:rFonts w:asciiTheme="minorHAnsi" w:hAnsiTheme="minorHAnsi"/>
          <w:sz w:val="22"/>
          <w:szCs w:val="22"/>
        </w:rPr>
      </w:pPr>
    </w:p>
    <w:p w:rsidR="00517869" w:rsidRPr="00224529" w:rsidRDefault="00517869" w:rsidP="00517869">
      <w:pPr>
        <w:pStyle w:val="Default"/>
        <w:numPr>
          <w:ilvl w:val="0"/>
          <w:numId w:val="4"/>
        </w:numPr>
        <w:rPr>
          <w:rFonts w:asciiTheme="minorHAnsi" w:hAnsiTheme="minorHAnsi"/>
          <w:b/>
          <w:sz w:val="20"/>
          <w:szCs w:val="22"/>
        </w:rPr>
      </w:pPr>
      <w:r w:rsidRPr="00224529">
        <w:rPr>
          <w:rFonts w:asciiTheme="minorHAnsi" w:hAnsiTheme="minorHAnsi"/>
          <w:b/>
          <w:sz w:val="22"/>
        </w:rPr>
        <w:t>International English Language Testing System (IELTS) overall score of 7.5, with a minimum score of 7.0 in all four modules</w:t>
      </w:r>
      <w:r w:rsidRPr="00224529">
        <w:rPr>
          <w:rFonts w:asciiTheme="minorHAnsi" w:hAnsiTheme="minorHAnsi"/>
          <w:b/>
          <w:sz w:val="20"/>
          <w:szCs w:val="22"/>
        </w:rPr>
        <w:t xml:space="preserve">. </w:t>
      </w:r>
      <w:r w:rsidRPr="00224529">
        <w:rPr>
          <w:rFonts w:asciiTheme="minorHAnsi" w:hAnsiTheme="minorHAnsi"/>
          <w:b/>
          <w:sz w:val="22"/>
        </w:rPr>
        <w:t>ILETS examinations can be taken after the interview selection however candidates who already obtain the required scoring will be given priority</w:t>
      </w:r>
    </w:p>
    <w:p w:rsidR="00710148" w:rsidRPr="007C44F6" w:rsidRDefault="003212D8" w:rsidP="007C44F6">
      <w:pPr>
        <w:pStyle w:val="Default"/>
        <w:rPr>
          <w:rFonts w:asciiTheme="minorHAnsi" w:hAnsiTheme="minorHAnsi"/>
          <w:sz w:val="20"/>
          <w:szCs w:val="20"/>
        </w:rPr>
      </w:pPr>
      <w:r>
        <w:t xml:space="preserve">                                                                                                                                                                        </w:t>
      </w:r>
      <w:r w:rsidR="00710148" w:rsidRPr="007C44F6">
        <w:rPr>
          <w:rFonts w:asciiTheme="minorHAnsi" w:hAnsiTheme="minorHAnsi"/>
          <w:b/>
          <w:sz w:val="22"/>
          <w:szCs w:val="20"/>
        </w:rPr>
        <w:t>How to Apply</w:t>
      </w:r>
      <w:r w:rsidRPr="007C44F6">
        <w:rPr>
          <w:rFonts w:asciiTheme="minorHAnsi" w:hAnsiTheme="minorHAnsi"/>
          <w:b/>
          <w:sz w:val="22"/>
          <w:szCs w:val="20"/>
        </w:rPr>
        <w:t xml:space="preserve">                                                                                                                                                                          </w:t>
      </w:r>
      <w:r w:rsidR="00710148" w:rsidRPr="007C44F6">
        <w:rPr>
          <w:rFonts w:asciiTheme="minorHAnsi" w:hAnsiTheme="minorHAnsi"/>
          <w:sz w:val="22"/>
          <w:szCs w:val="20"/>
        </w:rPr>
        <w:t>Please forward up to-date CV’s to</w:t>
      </w:r>
      <w:r w:rsidR="00B67CD5" w:rsidRPr="007C44F6">
        <w:rPr>
          <w:rFonts w:asciiTheme="minorHAnsi" w:hAnsiTheme="minorHAnsi"/>
          <w:sz w:val="22"/>
          <w:szCs w:val="20"/>
        </w:rPr>
        <w:t xml:space="preserve"> </w:t>
      </w:r>
      <w:r w:rsidR="006C38B6" w:rsidRPr="007C44F6">
        <w:rPr>
          <w:rFonts w:asciiTheme="minorHAnsi" w:hAnsiTheme="minorHAnsi"/>
          <w:sz w:val="22"/>
          <w:szCs w:val="20"/>
        </w:rPr>
        <w:t>Mr Krish Menon, Consultant Liver Transpla</w:t>
      </w:r>
      <w:bookmarkStart w:id="0" w:name="_GoBack"/>
      <w:bookmarkEnd w:id="0"/>
      <w:r w:rsidR="006C38B6" w:rsidRPr="007C44F6">
        <w:rPr>
          <w:rFonts w:asciiTheme="minorHAnsi" w:hAnsiTheme="minorHAnsi"/>
          <w:sz w:val="22"/>
          <w:szCs w:val="20"/>
        </w:rPr>
        <w:t>nt &amp; HPB Surgeon Educatio</w:t>
      </w:r>
      <w:r w:rsidR="00517869" w:rsidRPr="007C44F6">
        <w:rPr>
          <w:rFonts w:asciiTheme="minorHAnsi" w:hAnsiTheme="minorHAnsi"/>
          <w:sz w:val="22"/>
          <w:szCs w:val="20"/>
        </w:rPr>
        <w:t>nal Lead for Liver Surgery</w:t>
      </w:r>
      <w:r w:rsidR="006C38B6" w:rsidRPr="007C44F6">
        <w:rPr>
          <w:rFonts w:asciiTheme="minorHAnsi" w:hAnsiTheme="minorHAnsi"/>
          <w:sz w:val="22"/>
          <w:szCs w:val="20"/>
        </w:rPr>
        <w:t xml:space="preserve">: </w:t>
      </w:r>
      <w:hyperlink r:id="rId12" w:history="1">
        <w:r w:rsidR="006C38B6" w:rsidRPr="007C44F6">
          <w:rPr>
            <w:rStyle w:val="Hyperlink"/>
            <w:rFonts w:asciiTheme="minorHAnsi" w:hAnsiTheme="minorHAnsi"/>
            <w:sz w:val="22"/>
            <w:szCs w:val="20"/>
          </w:rPr>
          <w:t>Krishna.Menon@nhs.net</w:t>
        </w:r>
      </w:hyperlink>
      <w:r w:rsidR="006C38B6" w:rsidRPr="007C44F6">
        <w:rPr>
          <w:rFonts w:asciiTheme="minorHAnsi" w:hAnsiTheme="minorHAnsi"/>
          <w:sz w:val="22"/>
          <w:szCs w:val="20"/>
        </w:rPr>
        <w:t xml:space="preserve">, </w:t>
      </w:r>
      <w:r w:rsidR="006C38B6" w:rsidRPr="00224529">
        <w:rPr>
          <w:rFonts w:asciiTheme="minorHAnsi" w:hAnsiTheme="minorHAnsi"/>
          <w:b/>
          <w:sz w:val="22"/>
          <w:szCs w:val="20"/>
        </w:rPr>
        <w:t xml:space="preserve">by </w:t>
      </w:r>
      <w:r w:rsidR="00224529" w:rsidRPr="00224529">
        <w:rPr>
          <w:rFonts w:asciiTheme="minorHAnsi" w:hAnsiTheme="minorHAnsi"/>
          <w:b/>
          <w:sz w:val="22"/>
          <w:szCs w:val="20"/>
        </w:rPr>
        <w:t>30</w:t>
      </w:r>
      <w:r w:rsidR="00224529" w:rsidRPr="00224529">
        <w:rPr>
          <w:rFonts w:asciiTheme="minorHAnsi" w:hAnsiTheme="minorHAnsi"/>
          <w:b/>
          <w:sz w:val="22"/>
          <w:szCs w:val="20"/>
          <w:vertAlign w:val="superscript"/>
        </w:rPr>
        <w:t>th</w:t>
      </w:r>
      <w:r w:rsidR="00224529" w:rsidRPr="00224529">
        <w:rPr>
          <w:rFonts w:asciiTheme="minorHAnsi" w:hAnsiTheme="minorHAnsi"/>
          <w:b/>
          <w:sz w:val="22"/>
          <w:szCs w:val="20"/>
        </w:rPr>
        <w:t xml:space="preserve"> </w:t>
      </w:r>
      <w:r w:rsidR="006C38B6" w:rsidRPr="00224529">
        <w:rPr>
          <w:rFonts w:asciiTheme="minorHAnsi" w:hAnsiTheme="minorHAnsi"/>
          <w:b/>
          <w:sz w:val="22"/>
          <w:szCs w:val="20"/>
        </w:rPr>
        <w:t>November 2016.</w:t>
      </w:r>
      <w:r w:rsidR="007C44F6" w:rsidRPr="007C44F6">
        <w:rPr>
          <w:rFonts w:asciiTheme="minorHAnsi" w:hAnsiTheme="minorHAnsi"/>
          <w:sz w:val="22"/>
          <w:szCs w:val="20"/>
        </w:rPr>
        <w:t xml:space="preserve"> </w:t>
      </w:r>
      <w:r w:rsidR="00452DB7" w:rsidRPr="007C44F6">
        <w:rPr>
          <w:rFonts w:asciiTheme="minorHAnsi" w:hAnsiTheme="minorHAnsi"/>
          <w:sz w:val="22"/>
          <w:szCs w:val="20"/>
        </w:rPr>
        <w:t xml:space="preserve">CV’s </w:t>
      </w:r>
      <w:r w:rsidR="00710148" w:rsidRPr="007C44F6">
        <w:rPr>
          <w:rFonts w:asciiTheme="minorHAnsi" w:hAnsiTheme="minorHAnsi"/>
          <w:sz w:val="22"/>
          <w:szCs w:val="20"/>
        </w:rPr>
        <w:t xml:space="preserve">should </w:t>
      </w:r>
      <w:r w:rsidR="003552BE" w:rsidRPr="007C44F6">
        <w:rPr>
          <w:rFonts w:asciiTheme="minorHAnsi" w:hAnsiTheme="minorHAnsi"/>
          <w:sz w:val="22"/>
          <w:szCs w:val="20"/>
        </w:rPr>
        <w:t xml:space="preserve">be in the following format: </w:t>
      </w:r>
    </w:p>
    <w:p w:rsidR="00710148" w:rsidRPr="00452DB7" w:rsidRDefault="003552BE" w:rsidP="00710148">
      <w:pPr>
        <w:pStyle w:val="ListParagraph"/>
        <w:numPr>
          <w:ilvl w:val="0"/>
          <w:numId w:val="2"/>
        </w:numPr>
        <w:rPr>
          <w:sz w:val="20"/>
        </w:rPr>
      </w:pPr>
      <w:r w:rsidRPr="00452DB7">
        <w:rPr>
          <w:sz w:val="20"/>
        </w:rPr>
        <w:t>Personal d</w:t>
      </w:r>
      <w:r w:rsidR="00710148" w:rsidRPr="00452DB7">
        <w:rPr>
          <w:sz w:val="20"/>
        </w:rPr>
        <w:t>etails</w:t>
      </w:r>
    </w:p>
    <w:p w:rsidR="00710148" w:rsidRPr="00452DB7" w:rsidRDefault="00710148" w:rsidP="00710148">
      <w:pPr>
        <w:pStyle w:val="ListParagraph"/>
        <w:numPr>
          <w:ilvl w:val="0"/>
          <w:numId w:val="2"/>
        </w:numPr>
        <w:rPr>
          <w:sz w:val="20"/>
        </w:rPr>
      </w:pPr>
      <w:r w:rsidRPr="00452DB7">
        <w:rPr>
          <w:sz w:val="20"/>
        </w:rPr>
        <w:t>Undergraduate Medical Education</w:t>
      </w:r>
    </w:p>
    <w:p w:rsidR="00710148" w:rsidRPr="00452DB7" w:rsidRDefault="00710148" w:rsidP="00710148">
      <w:pPr>
        <w:pStyle w:val="ListParagraph"/>
        <w:numPr>
          <w:ilvl w:val="0"/>
          <w:numId w:val="2"/>
        </w:numPr>
        <w:rPr>
          <w:sz w:val="20"/>
        </w:rPr>
      </w:pPr>
      <w:r w:rsidRPr="00452DB7">
        <w:rPr>
          <w:sz w:val="20"/>
        </w:rPr>
        <w:t>Postgraduate Medical Education</w:t>
      </w:r>
    </w:p>
    <w:p w:rsidR="00710148" w:rsidRPr="00452DB7" w:rsidRDefault="00710148" w:rsidP="00710148">
      <w:pPr>
        <w:pStyle w:val="ListParagraph"/>
        <w:numPr>
          <w:ilvl w:val="0"/>
          <w:numId w:val="2"/>
        </w:numPr>
        <w:rPr>
          <w:sz w:val="20"/>
        </w:rPr>
      </w:pPr>
      <w:r w:rsidRPr="00452DB7">
        <w:rPr>
          <w:sz w:val="20"/>
        </w:rPr>
        <w:t>Awards</w:t>
      </w:r>
    </w:p>
    <w:p w:rsidR="00710148" w:rsidRPr="00452DB7" w:rsidRDefault="00710148" w:rsidP="00710148">
      <w:pPr>
        <w:pStyle w:val="ListParagraph"/>
        <w:numPr>
          <w:ilvl w:val="0"/>
          <w:numId w:val="2"/>
        </w:numPr>
        <w:rPr>
          <w:sz w:val="20"/>
        </w:rPr>
      </w:pPr>
      <w:r w:rsidRPr="00452DB7">
        <w:rPr>
          <w:sz w:val="20"/>
        </w:rPr>
        <w:t>Memberships</w:t>
      </w:r>
    </w:p>
    <w:p w:rsidR="00710148" w:rsidRPr="00452DB7" w:rsidRDefault="00710148" w:rsidP="00710148">
      <w:pPr>
        <w:pStyle w:val="ListParagraph"/>
        <w:numPr>
          <w:ilvl w:val="0"/>
          <w:numId w:val="2"/>
        </w:numPr>
        <w:rPr>
          <w:sz w:val="20"/>
        </w:rPr>
      </w:pPr>
      <w:r w:rsidRPr="00452DB7">
        <w:rPr>
          <w:sz w:val="20"/>
        </w:rPr>
        <w:t>List of Orthop</w:t>
      </w:r>
      <w:r w:rsidR="003552BE" w:rsidRPr="00452DB7">
        <w:rPr>
          <w:sz w:val="20"/>
        </w:rPr>
        <w:t>aedic p</w:t>
      </w:r>
      <w:r w:rsidRPr="00452DB7">
        <w:rPr>
          <w:sz w:val="20"/>
        </w:rPr>
        <w:t>lacements</w:t>
      </w:r>
    </w:p>
    <w:p w:rsidR="00710148" w:rsidRPr="00452DB7" w:rsidRDefault="00710148" w:rsidP="00710148">
      <w:pPr>
        <w:pStyle w:val="ListParagraph"/>
        <w:numPr>
          <w:ilvl w:val="0"/>
          <w:numId w:val="2"/>
        </w:numPr>
        <w:rPr>
          <w:sz w:val="20"/>
        </w:rPr>
      </w:pPr>
      <w:r w:rsidRPr="00452DB7">
        <w:rPr>
          <w:sz w:val="20"/>
        </w:rPr>
        <w:t>Research</w:t>
      </w:r>
    </w:p>
    <w:p w:rsidR="003552BE" w:rsidRPr="00452DB7" w:rsidRDefault="003552BE" w:rsidP="00710148">
      <w:pPr>
        <w:pStyle w:val="ListParagraph"/>
        <w:numPr>
          <w:ilvl w:val="0"/>
          <w:numId w:val="2"/>
        </w:numPr>
        <w:rPr>
          <w:sz w:val="20"/>
        </w:rPr>
      </w:pPr>
      <w:r w:rsidRPr="00452DB7">
        <w:rPr>
          <w:sz w:val="20"/>
        </w:rPr>
        <w:t>Presentations</w:t>
      </w:r>
    </w:p>
    <w:p w:rsidR="003552BE" w:rsidRPr="00452DB7" w:rsidRDefault="003552BE" w:rsidP="00710148">
      <w:pPr>
        <w:pStyle w:val="ListParagraph"/>
        <w:numPr>
          <w:ilvl w:val="0"/>
          <w:numId w:val="2"/>
        </w:numPr>
        <w:rPr>
          <w:sz w:val="20"/>
        </w:rPr>
      </w:pPr>
      <w:r w:rsidRPr="00452DB7">
        <w:rPr>
          <w:sz w:val="20"/>
        </w:rPr>
        <w:t>Other relevant experience</w:t>
      </w:r>
    </w:p>
    <w:p w:rsidR="003552BE" w:rsidRPr="00452DB7" w:rsidRDefault="003552BE" w:rsidP="00710148">
      <w:pPr>
        <w:pStyle w:val="ListParagraph"/>
        <w:numPr>
          <w:ilvl w:val="0"/>
          <w:numId w:val="2"/>
        </w:numPr>
        <w:rPr>
          <w:sz w:val="20"/>
        </w:rPr>
      </w:pPr>
      <w:r w:rsidRPr="00452DB7">
        <w:rPr>
          <w:sz w:val="20"/>
        </w:rPr>
        <w:t>Career aspirations</w:t>
      </w:r>
    </w:p>
    <w:p w:rsidR="003552BE" w:rsidRPr="00452DB7" w:rsidRDefault="003552BE" w:rsidP="00710148">
      <w:pPr>
        <w:pStyle w:val="ListParagraph"/>
        <w:numPr>
          <w:ilvl w:val="0"/>
          <w:numId w:val="2"/>
        </w:numPr>
        <w:rPr>
          <w:sz w:val="20"/>
        </w:rPr>
      </w:pPr>
      <w:r w:rsidRPr="00452DB7">
        <w:rPr>
          <w:sz w:val="20"/>
        </w:rPr>
        <w:t xml:space="preserve">Personal </w:t>
      </w:r>
      <w:r w:rsidR="004B0F34">
        <w:rPr>
          <w:sz w:val="20"/>
        </w:rPr>
        <w:t xml:space="preserve">statement </w:t>
      </w:r>
      <w:r w:rsidRPr="00452DB7">
        <w:rPr>
          <w:sz w:val="20"/>
        </w:rPr>
        <w:t>(how the 24 month international fellow placement/training will help your development, patient care and career aspirations)</w:t>
      </w:r>
    </w:p>
    <w:p w:rsidR="00710148" w:rsidRDefault="003552BE" w:rsidP="00710148">
      <w:pPr>
        <w:pStyle w:val="ListParagraph"/>
        <w:numPr>
          <w:ilvl w:val="0"/>
          <w:numId w:val="2"/>
        </w:numPr>
        <w:rPr>
          <w:sz w:val="20"/>
        </w:rPr>
      </w:pPr>
      <w:r w:rsidRPr="00452DB7">
        <w:rPr>
          <w:sz w:val="20"/>
        </w:rPr>
        <w:t>Details of 3 referees</w:t>
      </w:r>
    </w:p>
    <w:p w:rsidR="00224529" w:rsidRPr="00224529" w:rsidRDefault="00224529" w:rsidP="00710148">
      <w:pPr>
        <w:pStyle w:val="ListParagraph"/>
        <w:numPr>
          <w:ilvl w:val="0"/>
          <w:numId w:val="2"/>
        </w:numPr>
        <w:rPr>
          <w:b/>
          <w:sz w:val="20"/>
        </w:rPr>
      </w:pPr>
      <w:r w:rsidRPr="00224529">
        <w:rPr>
          <w:b/>
          <w:sz w:val="20"/>
        </w:rPr>
        <w:t>IELTS score</w:t>
      </w:r>
    </w:p>
    <w:p w:rsidR="006C38B6" w:rsidRPr="007C44F6" w:rsidRDefault="003552BE" w:rsidP="00710148">
      <w:r w:rsidRPr="007C44F6">
        <w:t xml:space="preserve">Interviews will be held </w:t>
      </w:r>
      <w:r w:rsidR="006C38B6" w:rsidRPr="007C44F6">
        <w:t xml:space="preserve">in </w:t>
      </w:r>
      <w:r w:rsidR="007C44F6" w:rsidRPr="007C44F6">
        <w:rPr>
          <w:b/>
        </w:rPr>
        <w:t xml:space="preserve">Chennai, </w:t>
      </w:r>
      <w:r w:rsidR="006C38B6" w:rsidRPr="007C44F6">
        <w:rPr>
          <w:b/>
        </w:rPr>
        <w:t>India on the 13</w:t>
      </w:r>
      <w:r w:rsidR="006C38B6" w:rsidRPr="007C44F6">
        <w:rPr>
          <w:b/>
          <w:vertAlign w:val="superscript"/>
        </w:rPr>
        <w:t>th</w:t>
      </w:r>
      <w:r w:rsidR="006C38B6" w:rsidRPr="007C44F6">
        <w:rPr>
          <w:b/>
        </w:rPr>
        <w:t xml:space="preserve"> December 2016</w:t>
      </w:r>
      <w:r w:rsidR="006C38B6" w:rsidRPr="007C44F6">
        <w:t>.</w:t>
      </w:r>
    </w:p>
    <w:p w:rsidR="00452DB7" w:rsidRPr="007C44F6" w:rsidRDefault="00452DB7" w:rsidP="00710148">
      <w:pPr>
        <w:rPr>
          <w:sz w:val="20"/>
        </w:rPr>
      </w:pPr>
      <w:r w:rsidRPr="007C44F6">
        <w:rPr>
          <w:sz w:val="20"/>
        </w:rPr>
        <w:t xml:space="preserve">Successful candidates will </w:t>
      </w:r>
      <w:r w:rsidR="00157F85" w:rsidRPr="007C44F6">
        <w:rPr>
          <w:sz w:val="20"/>
        </w:rPr>
        <w:t xml:space="preserve">be issued with a certificate of sponsorship from The Academy of Medical Royal Colleges. The certificate of sponsorship is required for application for entry to the UK under a Tier 5 visa. </w:t>
      </w:r>
    </w:p>
    <w:p w:rsidR="001C1D1B" w:rsidRDefault="001C1D1B" w:rsidP="00710148">
      <w:pPr>
        <w:rPr>
          <w:sz w:val="20"/>
        </w:rPr>
      </w:pPr>
    </w:p>
    <w:p w:rsidR="001C1D1B" w:rsidRDefault="001C1D1B" w:rsidP="00710148">
      <w:pPr>
        <w:rPr>
          <w:sz w:val="20"/>
        </w:rPr>
      </w:pPr>
    </w:p>
    <w:p w:rsidR="001C1D1B" w:rsidRDefault="001C1D1B" w:rsidP="00710148">
      <w:pPr>
        <w:rPr>
          <w:sz w:val="20"/>
        </w:rPr>
      </w:pPr>
    </w:p>
    <w:p w:rsidR="001C1D1B" w:rsidRDefault="009A4123" w:rsidP="00710148">
      <w:pPr>
        <w:rPr>
          <w:sz w:val="20"/>
        </w:rPr>
      </w:pPr>
      <w:r w:rsidRPr="007C44F6">
        <w:rPr>
          <w:sz w:val="20"/>
        </w:rPr>
        <w:t>For further information please contact</w:t>
      </w:r>
    </w:p>
    <w:p w:rsidR="001C1D1B" w:rsidRDefault="001C1D1B" w:rsidP="00710148">
      <w:pPr>
        <w:rPr>
          <w:sz w:val="20"/>
        </w:rPr>
      </w:pPr>
      <w:r>
        <w:rPr>
          <w:sz w:val="20"/>
        </w:rPr>
        <w:t>Professor Nigel Heaton, Clinical Director of Liver Transplantation, King’s College Hospital, London</w:t>
      </w:r>
    </w:p>
    <w:p w:rsidR="001C1D1B" w:rsidRDefault="00224529" w:rsidP="00710148">
      <w:pPr>
        <w:rPr>
          <w:sz w:val="20"/>
        </w:rPr>
      </w:pPr>
      <w:hyperlink r:id="rId13" w:history="1">
        <w:r w:rsidR="001C1D1B" w:rsidRPr="00C01E08">
          <w:rPr>
            <w:rStyle w:val="Hyperlink"/>
            <w:sz w:val="20"/>
          </w:rPr>
          <w:t>nigel.heaton@nhs.net</w:t>
        </w:r>
      </w:hyperlink>
      <w:r w:rsidR="001C1D1B">
        <w:rPr>
          <w:sz w:val="20"/>
        </w:rPr>
        <w:t xml:space="preserve"> </w:t>
      </w:r>
    </w:p>
    <w:p w:rsidR="009A4123" w:rsidRPr="007C44F6" w:rsidRDefault="009A4123" w:rsidP="00710148">
      <w:pPr>
        <w:rPr>
          <w:sz w:val="20"/>
        </w:rPr>
      </w:pPr>
      <w:r w:rsidRPr="007C44F6">
        <w:rPr>
          <w:sz w:val="20"/>
        </w:rPr>
        <w:t xml:space="preserve">Mr </w:t>
      </w:r>
      <w:proofErr w:type="spellStart"/>
      <w:r w:rsidRPr="007C44F6">
        <w:rPr>
          <w:sz w:val="20"/>
        </w:rPr>
        <w:t>Krish</w:t>
      </w:r>
      <w:proofErr w:type="spellEnd"/>
      <w:r w:rsidRPr="007C44F6">
        <w:rPr>
          <w:sz w:val="20"/>
        </w:rPr>
        <w:t xml:space="preserve"> Menon, Consultant Liver Transplant &amp; HPB Surgeon Educational Lead for Liver Surgery Email: </w:t>
      </w:r>
      <w:hyperlink r:id="rId14" w:history="1">
        <w:r w:rsidRPr="007C44F6">
          <w:rPr>
            <w:rStyle w:val="Hyperlink"/>
            <w:sz w:val="20"/>
          </w:rPr>
          <w:t>Krishna.Menon@nhs.net</w:t>
        </w:r>
      </w:hyperlink>
      <w:r w:rsidRPr="007C44F6">
        <w:rPr>
          <w:sz w:val="20"/>
        </w:rPr>
        <w:t xml:space="preserve">, </w:t>
      </w:r>
    </w:p>
    <w:p w:rsidR="003212D8" w:rsidRPr="00C8282C" w:rsidRDefault="007C44F6" w:rsidP="00710148">
      <w:pPr>
        <w:rPr>
          <w:sz w:val="20"/>
        </w:rPr>
      </w:pPr>
      <w:r w:rsidRPr="002B4CA8">
        <w:rPr>
          <w:noProof/>
          <w:highlight w:val="yellow"/>
          <w:lang w:eastAsia="en-GB"/>
        </w:rPr>
        <w:drawing>
          <wp:anchor distT="36576" distB="36576" distL="36576" distR="36576" simplePos="0" relativeHeight="251668480" behindDoc="0" locked="0" layoutInCell="1" allowOverlap="1" wp14:anchorId="7E7B3DBB" wp14:editId="58FC22B2">
            <wp:simplePos x="0" y="0"/>
            <wp:positionH relativeFrom="column">
              <wp:posOffset>-267335</wp:posOffset>
            </wp:positionH>
            <wp:positionV relativeFrom="paragraph">
              <wp:posOffset>560166</wp:posOffset>
            </wp:positionV>
            <wp:extent cx="6555740" cy="4641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5740" cy="464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212D8" w:rsidRPr="00C8282C">
        <w:rPr>
          <w:sz w:val="20"/>
        </w:rPr>
        <w:t xml:space="preserve">Please visit the Trust website to find out more </w:t>
      </w:r>
      <w:r w:rsidR="00C8282C" w:rsidRPr="00C8282C">
        <w:rPr>
          <w:sz w:val="20"/>
        </w:rPr>
        <w:t>about</w:t>
      </w:r>
      <w:r w:rsidR="003212D8" w:rsidRPr="00C8282C">
        <w:rPr>
          <w:sz w:val="20"/>
        </w:rPr>
        <w:t xml:space="preserve"> working at King’s: </w:t>
      </w:r>
      <w:hyperlink r:id="rId15" w:history="1">
        <w:r w:rsidR="003212D8" w:rsidRPr="00C8282C">
          <w:rPr>
            <w:rStyle w:val="Hyperlink"/>
            <w:sz w:val="18"/>
          </w:rPr>
          <w:t>https://careers.kch.nhs.uk/</w:t>
        </w:r>
      </w:hyperlink>
      <w:r w:rsidR="004B0F34" w:rsidRPr="00C8282C">
        <w:rPr>
          <w:sz w:val="18"/>
        </w:rPr>
        <w:t xml:space="preserve"> </w:t>
      </w:r>
      <w:r w:rsidR="006A33D4">
        <w:rPr>
          <w:sz w:val="18"/>
        </w:rPr>
        <w:t xml:space="preserve">                               </w:t>
      </w:r>
      <w:r w:rsidR="003212D8" w:rsidRPr="00C8282C">
        <w:rPr>
          <w:sz w:val="20"/>
        </w:rPr>
        <w:t xml:space="preserve">Further details on the MTI Scheme can be found at </w:t>
      </w:r>
      <w:hyperlink r:id="rId16" w:history="1">
        <w:r w:rsidR="003212D8" w:rsidRPr="00FE6C3C">
          <w:rPr>
            <w:rStyle w:val="Hyperlink"/>
            <w:sz w:val="18"/>
          </w:rPr>
          <w:t>http://www.aomrc.org.uk/mti/medical-training-initiative.html</w:t>
        </w:r>
      </w:hyperlink>
    </w:p>
    <w:p w:rsidR="004B0F34" w:rsidRPr="00452DB7" w:rsidRDefault="007C44F6" w:rsidP="004B0F34">
      <w:r>
        <w:rPr>
          <w:noProof/>
          <w:lang w:eastAsia="en-GB"/>
        </w:rPr>
        <mc:AlternateContent>
          <mc:Choice Requires="wps">
            <w:drawing>
              <wp:anchor distT="0" distB="0" distL="114300" distR="114300" simplePos="0" relativeHeight="251672576" behindDoc="0" locked="0" layoutInCell="1" allowOverlap="1" wp14:anchorId="54A64850" wp14:editId="0A31195B">
                <wp:simplePos x="0" y="0"/>
                <wp:positionH relativeFrom="column">
                  <wp:posOffset>1465580</wp:posOffset>
                </wp:positionH>
                <wp:positionV relativeFrom="paragraph">
                  <wp:posOffset>23495</wp:posOffset>
                </wp:positionV>
                <wp:extent cx="3217545" cy="50863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3217545"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4F6" w:rsidRPr="007C44F6" w:rsidRDefault="007C44F6" w:rsidP="007C44F6">
                            <w:pPr>
                              <w:jc w:val="center"/>
                              <w:rPr>
                                <w:b/>
                                <w:sz w:val="48"/>
                              </w:rPr>
                            </w:pPr>
                            <w:r w:rsidRPr="007C44F6">
                              <w:rPr>
                                <w:b/>
                                <w:sz w:val="48"/>
                              </w:rPr>
                              <w:t>1 Trust, 5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115.4pt;margin-top:1.85pt;width:253.35pt;height:40.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kGfwIAAGk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c+aE&#10;pRI9qRbZZ2jZecpO4+OcQI+eYNiSmqo86CMpU9CtDjb9KRxGdsrzbp/bRCZJeTwZn86mM84k2Waj&#10;s5PjWaIpXm/7EPGLAsuSUPJAtcspFdvbiB10gKTHHNzUxuT6GceakhPjKF/YW4jcuIRVuRN6mhRR&#10;53mWcGdUwhj3TWnKRA4gKXIPqisT2FZQ9wgplcMce+YldEJpcuI9F3v8q1fvudzFMbwMDveXbe0g&#10;5OjfuF39GFzWHZ5yfhB3ErFdtbkFpkNhV1DtqN4BunmJXt7UVJRbEfFBBBoQKjENPd7TRxug5EMv&#10;cbaG8Otv+oSnviUrZw0NXMnjz40IijPz1VFHn4+n0zSh+TCdnU7oEA4tq0OL29groKqMab14mcWE&#10;RzOIOoB9pt2wTK+SSThJb5ccB/EKuzVAu0Wq5TKDaCa9wFv36GWiTkVKLffUPovg+75E6ug7GEZT&#10;zN+0Z4dNNx0sNwi6zr2b8txltc8/zXPu/n73pIVxeM6o1w25+A0AAP//AwBQSwMEFAAGAAgAAAAh&#10;AOdD1FTgAAAACAEAAA8AAABkcnMvZG93bnJldi54bWxMj0FLw0AUhO+C/2F5gje7aUJNiNmUEiiC&#10;6KG1F28v2dckNPs2Zrdt9Ne7nvQ4zDDzTbGezSAuNLnesoLlIgJB3Fjdc6vg8L59yEA4j6xxsEwK&#10;vsjBury9KTDX9so7uux9K0IJuxwVdN6PuZSu6cigW9iROHhHOxn0QU6t1BNeQ7kZZBxFj9Jgz2Gh&#10;w5GqjprT/mwUvFTbN9zVscm+h+r59bgZPw8fK6Xu7+bNEwhPs/8Lwy9+QIcyMNX2zNqJQUGcRAHd&#10;K0hSEMFPk3QFolaQJRnIspD/D5Q/AAAA//8DAFBLAQItABQABgAIAAAAIQC2gziS/gAAAOEBAAAT&#10;AAAAAAAAAAAAAAAAAAAAAABbQ29udGVudF9UeXBlc10ueG1sUEsBAi0AFAAGAAgAAAAhADj9If/W&#10;AAAAlAEAAAsAAAAAAAAAAAAAAAAALwEAAF9yZWxzLy5yZWxzUEsBAi0AFAAGAAgAAAAhAOlZWQZ/&#10;AgAAaQUAAA4AAAAAAAAAAAAAAAAALgIAAGRycy9lMm9Eb2MueG1sUEsBAi0AFAAGAAgAAAAhAOdD&#10;1FTgAAAACAEAAA8AAAAAAAAAAAAAAAAA2QQAAGRycy9kb3ducmV2LnhtbFBLBQYAAAAABAAEAPMA&#10;AADmBQAAAAA=&#10;" filled="f" stroked="f" strokeweight=".5pt">
                <v:textbox>
                  <w:txbxContent>
                    <w:p w:rsidR="007C44F6" w:rsidRPr="007C44F6" w:rsidRDefault="007C44F6" w:rsidP="007C44F6">
                      <w:pPr>
                        <w:jc w:val="center"/>
                        <w:rPr>
                          <w:b/>
                          <w:sz w:val="48"/>
                        </w:rPr>
                      </w:pPr>
                      <w:r w:rsidRPr="007C44F6">
                        <w:rPr>
                          <w:b/>
                          <w:sz w:val="48"/>
                        </w:rPr>
                        <w:t>1 Trust, 5 Sites</w:t>
                      </w:r>
                    </w:p>
                  </w:txbxContent>
                </v:textbox>
              </v:shape>
            </w:pict>
          </mc:Fallback>
        </mc:AlternateContent>
      </w:r>
      <w:r w:rsidR="00452DB7">
        <w:t xml:space="preserve"> </w:t>
      </w:r>
    </w:p>
    <w:p w:rsidR="00710148" w:rsidRDefault="00710148" w:rsidP="002C6CEB">
      <w:pPr>
        <w:ind w:left="360"/>
      </w:pPr>
    </w:p>
    <w:p w:rsidR="00710148" w:rsidRDefault="00710148" w:rsidP="002C6CEB">
      <w:pPr>
        <w:ind w:left="360"/>
      </w:pPr>
    </w:p>
    <w:p w:rsidR="00710148" w:rsidRDefault="00710148" w:rsidP="002C6CEB">
      <w:pPr>
        <w:ind w:left="360"/>
      </w:pPr>
    </w:p>
    <w:p w:rsidR="00F25069" w:rsidRDefault="007C44F6" w:rsidP="00C8282C">
      <w:r>
        <w:rPr>
          <w:noProof/>
          <w:lang w:eastAsia="en-GB"/>
        </w:rPr>
        <w:drawing>
          <wp:anchor distT="36576" distB="36576" distL="36576" distR="36576" simplePos="0" relativeHeight="251662336" behindDoc="0" locked="0" layoutInCell="1" allowOverlap="1" wp14:anchorId="48D98E90" wp14:editId="5D3EFE15">
            <wp:simplePos x="0" y="0"/>
            <wp:positionH relativeFrom="column">
              <wp:posOffset>-1147567</wp:posOffset>
            </wp:positionH>
            <wp:positionV relativeFrom="paragraph">
              <wp:posOffset>277528</wp:posOffset>
            </wp:positionV>
            <wp:extent cx="8298749" cy="6228271"/>
            <wp:effectExtent l="6350" t="0" r="0" b="0"/>
            <wp:wrapNone/>
            <wp:docPr id="6" name="Picture 6" descr="trus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298495" cy="6228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250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82FE0"/>
    <w:multiLevelType w:val="hybridMultilevel"/>
    <w:tmpl w:val="27AA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721D74"/>
    <w:multiLevelType w:val="hybridMultilevel"/>
    <w:tmpl w:val="4A00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065ECD"/>
    <w:multiLevelType w:val="hybridMultilevel"/>
    <w:tmpl w:val="E32C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5E17904"/>
    <w:multiLevelType w:val="hybridMultilevel"/>
    <w:tmpl w:val="DC320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B8E"/>
    <w:rsid w:val="00000588"/>
    <w:rsid w:val="00057458"/>
    <w:rsid w:val="000F541A"/>
    <w:rsid w:val="00157F85"/>
    <w:rsid w:val="001A3FC0"/>
    <w:rsid w:val="001C1D1B"/>
    <w:rsid w:val="001E232F"/>
    <w:rsid w:val="00213DC5"/>
    <w:rsid w:val="00224529"/>
    <w:rsid w:val="00295C03"/>
    <w:rsid w:val="002A2C00"/>
    <w:rsid w:val="002B4CA8"/>
    <w:rsid w:val="002C6CEB"/>
    <w:rsid w:val="002E5407"/>
    <w:rsid w:val="002E586A"/>
    <w:rsid w:val="003212D8"/>
    <w:rsid w:val="003552BE"/>
    <w:rsid w:val="003556A1"/>
    <w:rsid w:val="003D4C7C"/>
    <w:rsid w:val="003F6295"/>
    <w:rsid w:val="004005C6"/>
    <w:rsid w:val="00412923"/>
    <w:rsid w:val="00416FF6"/>
    <w:rsid w:val="00452DB7"/>
    <w:rsid w:val="00455B8E"/>
    <w:rsid w:val="004953CD"/>
    <w:rsid w:val="004B0F34"/>
    <w:rsid w:val="00517869"/>
    <w:rsid w:val="00522664"/>
    <w:rsid w:val="0052479D"/>
    <w:rsid w:val="005471FE"/>
    <w:rsid w:val="00566D94"/>
    <w:rsid w:val="005720B4"/>
    <w:rsid w:val="006041AB"/>
    <w:rsid w:val="00627F2D"/>
    <w:rsid w:val="00630481"/>
    <w:rsid w:val="00636E9A"/>
    <w:rsid w:val="006A33D4"/>
    <w:rsid w:val="006A34BA"/>
    <w:rsid w:val="006B3DFB"/>
    <w:rsid w:val="006C33EC"/>
    <w:rsid w:val="006C38B6"/>
    <w:rsid w:val="00710148"/>
    <w:rsid w:val="0072011F"/>
    <w:rsid w:val="007716C9"/>
    <w:rsid w:val="007C44F6"/>
    <w:rsid w:val="007D34E6"/>
    <w:rsid w:val="0086465E"/>
    <w:rsid w:val="0087782D"/>
    <w:rsid w:val="00895AA4"/>
    <w:rsid w:val="008B063C"/>
    <w:rsid w:val="008C0B00"/>
    <w:rsid w:val="008C44DB"/>
    <w:rsid w:val="008F0179"/>
    <w:rsid w:val="00976298"/>
    <w:rsid w:val="009A4123"/>
    <w:rsid w:val="009A6672"/>
    <w:rsid w:val="009E5FD9"/>
    <w:rsid w:val="00A15E55"/>
    <w:rsid w:val="00A60C18"/>
    <w:rsid w:val="00A86F87"/>
    <w:rsid w:val="00AC4E1A"/>
    <w:rsid w:val="00AD5299"/>
    <w:rsid w:val="00B67CD5"/>
    <w:rsid w:val="00BC0844"/>
    <w:rsid w:val="00C357B8"/>
    <w:rsid w:val="00C727FC"/>
    <w:rsid w:val="00C8282C"/>
    <w:rsid w:val="00D507F4"/>
    <w:rsid w:val="00D50B37"/>
    <w:rsid w:val="00D72901"/>
    <w:rsid w:val="00DA1721"/>
    <w:rsid w:val="00DA38C6"/>
    <w:rsid w:val="00DE1EEE"/>
    <w:rsid w:val="00E51EEB"/>
    <w:rsid w:val="00F25069"/>
    <w:rsid w:val="00F403E5"/>
    <w:rsid w:val="00FA6154"/>
    <w:rsid w:val="00FE6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32F"/>
    <w:pPr>
      <w:ind w:left="720"/>
      <w:contextualSpacing/>
    </w:pPr>
  </w:style>
  <w:style w:type="paragraph" w:styleId="BalloonText">
    <w:name w:val="Balloon Text"/>
    <w:basedOn w:val="Normal"/>
    <w:link w:val="BalloonTextChar"/>
    <w:uiPriority w:val="99"/>
    <w:semiHidden/>
    <w:unhideWhenUsed/>
    <w:rsid w:val="008B0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63C"/>
    <w:rPr>
      <w:rFonts w:ascii="Tahoma" w:hAnsi="Tahoma" w:cs="Tahoma"/>
      <w:sz w:val="16"/>
      <w:szCs w:val="16"/>
    </w:rPr>
  </w:style>
  <w:style w:type="character" w:styleId="Hyperlink">
    <w:name w:val="Hyperlink"/>
    <w:basedOn w:val="DefaultParagraphFont"/>
    <w:uiPriority w:val="99"/>
    <w:unhideWhenUsed/>
    <w:rsid w:val="007716C9"/>
    <w:rPr>
      <w:color w:val="0000FF" w:themeColor="hyperlink"/>
      <w:u w:val="single"/>
    </w:rPr>
  </w:style>
  <w:style w:type="table" w:styleId="TableGrid">
    <w:name w:val="Table Grid"/>
    <w:basedOn w:val="TableNormal"/>
    <w:uiPriority w:val="59"/>
    <w:rsid w:val="00522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38B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32F"/>
    <w:pPr>
      <w:ind w:left="720"/>
      <w:contextualSpacing/>
    </w:pPr>
  </w:style>
  <w:style w:type="paragraph" w:styleId="BalloonText">
    <w:name w:val="Balloon Text"/>
    <w:basedOn w:val="Normal"/>
    <w:link w:val="BalloonTextChar"/>
    <w:uiPriority w:val="99"/>
    <w:semiHidden/>
    <w:unhideWhenUsed/>
    <w:rsid w:val="008B0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63C"/>
    <w:rPr>
      <w:rFonts w:ascii="Tahoma" w:hAnsi="Tahoma" w:cs="Tahoma"/>
      <w:sz w:val="16"/>
      <w:szCs w:val="16"/>
    </w:rPr>
  </w:style>
  <w:style w:type="character" w:styleId="Hyperlink">
    <w:name w:val="Hyperlink"/>
    <w:basedOn w:val="DefaultParagraphFont"/>
    <w:uiPriority w:val="99"/>
    <w:unhideWhenUsed/>
    <w:rsid w:val="007716C9"/>
    <w:rPr>
      <w:color w:val="0000FF" w:themeColor="hyperlink"/>
      <w:u w:val="single"/>
    </w:rPr>
  </w:style>
  <w:style w:type="table" w:styleId="TableGrid">
    <w:name w:val="Table Grid"/>
    <w:basedOn w:val="TableNormal"/>
    <w:uiPriority w:val="59"/>
    <w:rsid w:val="00522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38B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3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igel.heaton@nhs.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kch.nhs.uk/" TargetMode="External"/><Relationship Id="rId12" Type="http://schemas.openxmlformats.org/officeDocument/2006/relationships/hyperlink" Target="mailto:Krishna.Menon@nhs.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aomrc.org.uk/mti/medical-training-initiativ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careers.kch.nhs.uk/" TargetMode="Externa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kch.nhs.uk/" TargetMode="External"/><Relationship Id="rId14" Type="http://schemas.openxmlformats.org/officeDocument/2006/relationships/hyperlink" Target="mailto:Krishna.Menon@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E71AD-36E1-49CF-9684-A1A892B3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Kings College Hospital NHS Foundation Trust</Company>
  <LinksUpToDate>false</LinksUpToDate>
  <CharactersWithSpaces>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Tanya-Marie</dc:creator>
  <cp:lastModifiedBy>Menon, Krishna</cp:lastModifiedBy>
  <cp:revision>3</cp:revision>
  <cp:lastPrinted>2016-05-04T17:15:00Z</cp:lastPrinted>
  <dcterms:created xsi:type="dcterms:W3CDTF">2016-11-22T13:34:00Z</dcterms:created>
  <dcterms:modified xsi:type="dcterms:W3CDTF">2016-11-23T08:42:00Z</dcterms:modified>
</cp:coreProperties>
</file>